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03" w:rsidRPr="00D876BD" w:rsidRDefault="00D876BD" w:rsidP="00D876BD">
      <w:pPr>
        <w:shd w:val="clear" w:color="auto" w:fill="FFFFFF"/>
        <w:spacing w:before="300" w:after="150" w:line="240" w:lineRule="auto"/>
        <w:jc w:val="right"/>
        <w:outlineLvl w:val="1"/>
        <w:rPr>
          <w:rFonts w:ascii="Helvetica" w:eastAsia="Times New Roman" w:hAnsi="Helvetica" w:cs="Helvetica"/>
          <w:sz w:val="28"/>
          <w:szCs w:val="36"/>
          <w:lang w:eastAsia="ru-RU"/>
        </w:rPr>
      </w:pPr>
      <w:r w:rsidRPr="00D876BD">
        <w:rPr>
          <w:rFonts w:ascii="Helvetica" w:eastAsia="Times New Roman" w:hAnsi="Helvetica" w:cs="Helvetica"/>
          <w:sz w:val="28"/>
          <w:szCs w:val="36"/>
          <w:lang w:eastAsia="ru-RU"/>
        </w:rPr>
        <w:t>Лешина Е.С.</w:t>
      </w:r>
    </w:p>
    <w:p w:rsidR="00EC3C7B" w:rsidRPr="00B50103" w:rsidRDefault="00EC3C7B" w:rsidP="00EC3C7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B50103">
        <w:rPr>
          <w:rFonts w:ascii="Helvetica" w:eastAsia="Times New Roman" w:hAnsi="Helvetica" w:cs="Helvetica"/>
          <w:sz w:val="36"/>
          <w:szCs w:val="36"/>
          <w:lang w:eastAsia="ru-RU"/>
        </w:rPr>
        <w:t>Формирование естественнонаучной грамотности в средней школе на уроках биологии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Из указа Президента России от 7 мая 2018 года: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Для оценки качества общего образования используют международную программу по оценке образовательных достижений учащихся PISA (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Programme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for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International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Student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Assessment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). Это программа выявляет, сформированы ли у школьников 15-летнего возраста определенные знания и умения, необходимые для большого спектра задач в различных сферах человеческой деятельности.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Данная программа осуществляется Организацией Экономического Сотрудничества и Развития (OECD –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Organization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for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Economic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Cooperation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and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Development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). Исследование проводится трехлетними циклами, начиная с 2000 года.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 данной программе исследуется функциональная грамотность, которая имеет 6 направлений:</w:t>
      </w:r>
    </w:p>
    <w:p w:rsidR="00EC3C7B" w:rsidRPr="00B50103" w:rsidRDefault="00EC3C7B" w:rsidP="00EC3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Читательская грамотность</w:t>
      </w:r>
    </w:p>
    <w:p w:rsidR="00EC3C7B" w:rsidRPr="00B50103" w:rsidRDefault="00EC3C7B" w:rsidP="00EC3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Математическая грамотность</w:t>
      </w:r>
    </w:p>
    <w:p w:rsidR="00EC3C7B" w:rsidRPr="00B50103" w:rsidRDefault="00EC3C7B" w:rsidP="00EC3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Естественнонаучная грамотность</w:t>
      </w:r>
    </w:p>
    <w:p w:rsidR="00EC3C7B" w:rsidRPr="00B50103" w:rsidRDefault="00EC3C7B" w:rsidP="00EC3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Глобальные компетенции</w:t>
      </w:r>
    </w:p>
    <w:p w:rsidR="00EC3C7B" w:rsidRPr="00B50103" w:rsidRDefault="00EC3C7B" w:rsidP="00EC3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Финансовая грамотность</w:t>
      </w:r>
    </w:p>
    <w:p w:rsidR="00EC3C7B" w:rsidRPr="00B50103" w:rsidRDefault="00EC3C7B" w:rsidP="00EC3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Креативное мышление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ранее проведенных исследованиях PISA выявлены следующие недостатки в овладении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метапредметными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умениями: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• работать с нетрадиционным заданием, в частности, с задачей, отличной </w:t>
      </w:r>
      <w:proofErr w:type="gramStart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proofErr w:type="gramEnd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текстовой</w:t>
      </w:r>
      <w:proofErr w:type="gramEnd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, для которой известен способ решения;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• работать с информацией, представленной в различных формах (текста, таблицы, диаграммы, схемы, рисунка,</w:t>
      </w:r>
      <w:proofErr w:type="gramEnd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чертежа)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• отбирать информацию, если задача содержит избыточную информацию; привлекать информацию, использовать личный опыт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• задавать самостоятельно точность данных с учетом условий задачи • моделировать ситуацию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• размышлять: использовать здравый смысл, перебор возможных вариантов, метод проб и ошибок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• представлять в словесной форме обоснование решения • находить и удерживать все условия, необходимые для решения и его интерпретации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Естественнонаучная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EC3C7B" w:rsidRPr="00B50103" w:rsidRDefault="00EC3C7B" w:rsidP="00EC3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научно объяснять явления;</w:t>
      </w:r>
    </w:p>
    <w:p w:rsidR="00EC3C7B" w:rsidRPr="00B50103" w:rsidRDefault="00EC3C7B" w:rsidP="00EC3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понимать основные особенности естественнонаучного исследования;</w:t>
      </w:r>
    </w:p>
    <w:p w:rsidR="00EC3C7B" w:rsidRPr="00B50103" w:rsidRDefault="00EC3C7B" w:rsidP="00EC3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интерпретировать данные и использовать научные доказательства для получения выводов.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Задания в исследовании PISA направлены на оценку компетенций, характеризующих естественнонаучную грамотность, и основываются на реальных жизненных ситуациях.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своей работе хочется подчеркнуть проблемы формирования естественнонаучной грамотности у учащихся средней школы, учителей и пути их решения. С исследованием “PISA” я столкнулась в 2019 году. Посещала конференции,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вебинары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, курсы по данной теме.</w:t>
      </w:r>
    </w:p>
    <w:p w:rsidR="00B50103" w:rsidRDefault="00B50103" w:rsidP="00EC3C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Из своего опыта выявила следующие проблемы при формировании естественнонаучной грамотности учащихся: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1.Малое количество часов, которых хватает только на освоение основной программы.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2. </w:t>
      </w:r>
      <w:proofErr w:type="gramStart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Использование готовых “ PISA-подобных” заданий из различных источников слишком большие для использования на уроке.</w:t>
      </w:r>
      <w:proofErr w:type="gramEnd"/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3. Нехватка мотивации учащихся к разбору и решению данных заданий. Ученики не понимают, зачем им разбирать подобные задания.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Мои пути решения выявленных проблем</w:t>
      </w: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1.Нехватка часов – одна из главных проблем, которая не подвластна учителю. На изучение биологии в 5-7 классе отведен 1 час в неделю, что крайне мало для развития необходимых знаний и умений. В моей практике выделено дополнительное время на изучение естественных наук во внеурочное время. Но данные занятия могут посещать не все учащиеся т.к. посещают какие-либо секции и кружки.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2. С 2019 года активно разрабатываются готовые материалы для развития у учащихся естественнонаучной грамотности. К сожалению, готовые задания не соответствуют программе обучения. Если рассматривать на одном занятии несколько различных тем, то у учащихся будет плохое усвоение информации, так как её будет слишком много.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Материалы, которые я использую в своей практике:</w:t>
      </w:r>
    </w:p>
    <w:p w:rsidR="00EC3C7B" w:rsidRPr="00B50103" w:rsidRDefault="00EC3C7B" w:rsidP="00EC3C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Сборник эталонных заданий естественно-научная грамотность</w:t>
      </w:r>
      <w:proofErr w:type="gramStart"/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.(</w:t>
      </w:r>
      <w:proofErr w:type="gramEnd"/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Просвещение)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Данный сборник рассчитан на учащихся 10-13 лет.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Пособие охватывает области знаний таких предметов, как биология, химия, физика, астрономия и география.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является и плюсом и минусом. Данное пособие не соответствует программе по биологии, например в 5 классе. Поэтому не совсем рационально использовать данный материал на уроках, так как у учащихся будет избыток информации. Но на внеурочных занятиях данное пособие очень активно использую.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EC3C7B" w:rsidRPr="00B50103" w:rsidRDefault="00EC3C7B" w:rsidP="00EC3C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II.Цифровые</w:t>
      </w:r>
      <w:proofErr w:type="spellEnd"/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тренажеры от “</w:t>
      </w:r>
      <w:proofErr w:type="spellStart"/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Физикон</w:t>
      </w:r>
      <w:proofErr w:type="spellEnd"/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” в Школьном Портале МО.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Данное приложение использую как дополнительное домашнее задание. Задания хороши тем, что учащиеся не только расширяют свои знания, но и учатся работать с интерактивными заданиями. Данное приложение постоянно разрабатывается и удобно в использовании - можно посмотреть результаты учащихся.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III.Сборник</w:t>
      </w:r>
      <w:proofErr w:type="spellEnd"/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заданий от РАО ИСМО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Данный сборник будет полезен не только ученикам, но и учителю, так как в нем собраны не только задания, но и отражены следующие пункты: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уровень задания;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процент российских учащихся правильно выполнивших задания в 2006г;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средний процент выполнения по странам ОЭСР и максимальный процент выполнения задания (2006г);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Данный сборник использую на уроке и на внеурочной деятельности.</w:t>
      </w:r>
    </w:p>
    <w:p w:rsidR="00EC3C7B" w:rsidRPr="00B50103" w:rsidRDefault="00EC3C7B" w:rsidP="00EC3C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IV.Использование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интерактивных заданий на сайте centeroko.ru</w:t>
      </w:r>
    </w:p>
    <w:p w:rsidR="00EC3C7B" w:rsidRPr="00B50103" w:rsidRDefault="00EC3C7B" w:rsidP="00EC3C7B">
      <w:pPr>
        <w:shd w:val="clear" w:color="auto" w:fill="FFFFFF"/>
        <w:spacing w:after="150" w:line="240" w:lineRule="auto"/>
        <w:ind w:left="54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628C29D9" wp14:editId="362E670A">
            <wp:extent cx="6252210" cy="2211705"/>
            <wp:effectExtent l="0" t="0" r="0" b="0"/>
            <wp:docPr id="1" name="Рисунок 1" descr="https://files.1urok.ru/images/504e7cedf7893cc2994350dfb6631173b6cba6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1urok.ru/images/504e7cedf7893cc2994350dfb6631173b6cba6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Задания взяты и переведены из исследования PISA . Данные задания хорошо формируют представление у учащихся заданий PISA и вызывают интерес. Использовала данный сайт на внеурочной деятельности, уроках и в домашних заданиях.</w:t>
      </w:r>
    </w:p>
    <w:p w:rsidR="00EC3C7B" w:rsidRPr="00B50103" w:rsidRDefault="00EC3C7B" w:rsidP="00EC3C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Разработка собственных заданий с соответствующей темой урока. </w:t>
      </w: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длительный и трудоемкий процесс. Удобно использовать свои задания тем, что у обучающихся отсутствует расхождение тем на уроке. Но не к каждой теме можно разработать подобные задания.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Пример разработанных заданий на уроке биологии при изучении темы “Птицы”:</w:t>
      </w:r>
    </w:p>
    <w:p w:rsidR="00EC3C7B" w:rsidRPr="00B50103" w:rsidRDefault="00EC3C7B" w:rsidP="00EC3C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УРОВЕНЬ ВОСПРОИЗВЕДЕНИЯ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Тема:</w:t>
      </w: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 Животные (Птицы)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Необходимые знания:</w:t>
      </w: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 Жизнедеятельность птиц, химико-биологические процессы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УУД:</w:t>
      </w: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 Извлекать информацию, анализировать химико-биологические процессы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Компетенции:</w:t>
      </w: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 Учебно-познавательная, информационная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EC3C7B" w:rsidRPr="00B50103" w:rsidRDefault="00EC3C7B" w:rsidP="00EC3C7B">
      <w:pPr>
        <w:shd w:val="clear" w:color="auto" w:fill="FFFFFF"/>
        <w:spacing w:after="150" w:line="240" w:lineRule="auto"/>
        <w:ind w:left="107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Андрей посмотрел документальный фильм про фламинго. Он запомнил, как в фильме рассказывали о том, что фламинго — одни из самых удивительных и противоречивых птиц.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ind w:left="107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С одной стороны их тело диспропорционально: короткое туловище, очень длинная шея, неимоверно тонкие ноги, маленькая голова и изогнутый клюв как-то несоразмерны друг другу. С другой стороны такая непропорциональность удивительно гармонична и фламинго стали синонимом изящества и утонченной красоты.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ind w:left="107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первый взгляд фламинго своим обликом напоминают голенастых птиц — аистов, цапель, журавлей, но ни с одним из перечисленных видов они в родстве не состоят. Ближайшими родственниками фламинго являются банальные гуси. Раньше фламинго даже причисляли к отряду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Гусеобразных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но потом выделили в отдельный отряд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Фламингообразных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, который насчитывает всего 6 видов.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ind w:left="107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Все виды фламинго имеют схожую окраску </w:t>
      </w:r>
      <w:proofErr w:type="gramStart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proofErr w:type="gramEnd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бледно-розового до насыщенно-алого цвета. Фламинго — типичные обитатели тропиков, но некоторые виды могут переносить холода.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ind w:left="107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Пищей фламинго служат мелкие рачки и микроскопические водоросли, богатые красящими веществами —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каротиноидами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. Эти организмы не встречаются в пресных водоемах, поэтому в поисках корма фламинго вынуждены заселять экстремальные места.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ind w:left="107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некоторых африканских озерах, населенных фламинго, вода настолько щелочная, что способна буквально разъесть живую плоть. Фламинго выживают в таких водоемах благодаря плотной коже, покрывающей ноги птиц, но при малейшем ее повреждении возникает воспаление, которое может окончиться для птицы плачевно.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ind w:left="107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EC3C7B" w:rsidRPr="00B50103" w:rsidRDefault="00EC3C7B" w:rsidP="00EC3C7B">
      <w:pPr>
        <w:shd w:val="clear" w:color="auto" w:fill="FFFFFF"/>
        <w:spacing w:after="150" w:line="240" w:lineRule="auto"/>
        <w:ind w:left="107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 просмотра фильма Андрей никак не вспомнит, от чего же зависит окрас фламинго. Обведите «Да» или «Нет» для каждого утверждения.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ind w:left="54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9"/>
        <w:gridCol w:w="3079"/>
      </w:tblGrid>
      <w:tr w:rsidR="00B50103" w:rsidRPr="00B50103" w:rsidTr="00EC3C7B"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C7B" w:rsidRPr="00B50103" w:rsidRDefault="00EC3C7B" w:rsidP="00EC3C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Окрас фламинго зависит …</w:t>
            </w:r>
          </w:p>
          <w:p w:rsidR="00EC3C7B" w:rsidRPr="00B50103" w:rsidRDefault="00EC3C7B" w:rsidP="00EC3C7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B5010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C7B" w:rsidRPr="00B50103" w:rsidRDefault="00EC3C7B" w:rsidP="00EC3C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 или нет?</w:t>
            </w:r>
          </w:p>
        </w:tc>
      </w:tr>
      <w:tr w:rsidR="00B50103" w:rsidRPr="00B50103" w:rsidTr="00EC3C7B"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C7B" w:rsidRPr="00B50103" w:rsidRDefault="00EC3C7B" w:rsidP="00EC3C7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пищи (</w:t>
            </w:r>
            <w:proofErr w:type="spellStart"/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ракообразные</w:t>
            </w:r>
            <w:proofErr w:type="gramStart"/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,в</w:t>
            </w:r>
            <w:proofErr w:type="gramEnd"/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одоросли</w:t>
            </w:r>
            <w:proofErr w:type="spellEnd"/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C7B" w:rsidRPr="00B50103" w:rsidRDefault="00EC3C7B" w:rsidP="00EC3C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  <w:proofErr w:type="gramStart"/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</w:t>
            </w:r>
            <w:proofErr w:type="gramEnd"/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ет</w:t>
            </w:r>
          </w:p>
        </w:tc>
      </w:tr>
      <w:tr w:rsidR="00B50103" w:rsidRPr="00B50103" w:rsidTr="00EC3C7B"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C7B" w:rsidRPr="00B50103" w:rsidRDefault="00EC3C7B" w:rsidP="00EC3C7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количества щелочи в воде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C7B" w:rsidRPr="00B50103" w:rsidRDefault="00EC3C7B" w:rsidP="00EC3C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  <w:proofErr w:type="gramStart"/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</w:t>
            </w:r>
            <w:proofErr w:type="gramEnd"/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ет</w:t>
            </w:r>
          </w:p>
        </w:tc>
      </w:tr>
      <w:tr w:rsidR="00B50103" w:rsidRPr="00B50103" w:rsidTr="00EC3C7B"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C7B" w:rsidRPr="00B50103" w:rsidRDefault="00EC3C7B" w:rsidP="00EC3C7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 количества </w:t>
            </w:r>
            <w:proofErr w:type="gramStart"/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получаемых</w:t>
            </w:r>
            <w:proofErr w:type="gramEnd"/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каротиноидов</w:t>
            </w:r>
            <w:proofErr w:type="spellEnd"/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C7B" w:rsidRPr="00B50103" w:rsidRDefault="00EC3C7B" w:rsidP="00EC3C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  <w:proofErr w:type="gramStart"/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</w:t>
            </w:r>
            <w:proofErr w:type="gramEnd"/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ет</w:t>
            </w:r>
          </w:p>
        </w:tc>
      </w:tr>
      <w:tr w:rsidR="00B50103" w:rsidRPr="00B50103" w:rsidTr="00EC3C7B"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C7B" w:rsidRPr="00B50103" w:rsidRDefault="00EC3C7B" w:rsidP="00EC3C7B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Окрас определяется с рождения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C7B" w:rsidRPr="00B50103" w:rsidRDefault="00EC3C7B" w:rsidP="00EC3C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  <w:proofErr w:type="gramStart"/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</w:t>
            </w:r>
            <w:proofErr w:type="gramEnd"/>
            <w:r w:rsidRPr="00B50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ет</w:t>
            </w:r>
          </w:p>
        </w:tc>
      </w:tr>
    </w:tbl>
    <w:p w:rsidR="00EC3C7B" w:rsidRPr="00B50103" w:rsidRDefault="00EC3C7B" w:rsidP="00EC3C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EC3C7B" w:rsidRPr="00B50103" w:rsidRDefault="00EC3C7B" w:rsidP="00EC3C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УРОВЕНЬ УСТАНОВЛЕНИЯ СВЯЗЕЙ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Тема:</w:t>
      </w: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 Животные (Птицы)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Необходимые знания:</w:t>
      </w: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 Жизнедеятельность птиц, химико-биологические процессы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УУД:</w:t>
      </w: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 Работа с информацией, формирование логических умений, развитие внимания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Компетенции:</w:t>
      </w: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 Учебно-познавательная, информационная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 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Фламинго — крупная птица с красивыми розовыми или красными перьями, известная также своими длинными ногами и немного кривым длинным клювом.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 наши дни на Земле обитает 6 видов фламинго: малый, обыкновенный или розовый, Карибский или красный, Чилийский, фламинго Джеймса и Андский фламинго.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Все виды фламинго имеют схожую окраску </w:t>
      </w:r>
      <w:proofErr w:type="gramStart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от</w:t>
      </w:r>
      <w:proofErr w:type="gramEnd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бледно-розового до насыщенно-алого цвета. Фламинго — типичные обитатели тропиков, но некоторые виды могут переносить холода. Все виды фламинго обитают по берегам мелководных водоемов, причем фламинго предпочитают водоемы с высоким содержанием солей. Такие повадки обусловлены характером питания. Пищей фламинго служат мелкие рачки и микроскопические водоросли, богатые красящими веществами — </w:t>
      </w:r>
      <w:proofErr w:type="spellStart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каротиноидами</w:t>
      </w:r>
      <w:proofErr w:type="spellEnd"/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которые накапливаются в перьях и придают им розовый или красный оттенок. Эти организмы не встречаются в пресных водоемах, поэтому в поисках корма фламинго вынуждены заселять экстремальные места.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1.Почему в зоопарке фламинго в основном имеют белый окрас? Ответ обоснуйте.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ind w:left="923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EC3C7B" w:rsidRPr="00B50103" w:rsidRDefault="00EC3C7B" w:rsidP="00EC3C7B">
      <w:pPr>
        <w:shd w:val="clear" w:color="auto" w:fill="FFFFFF"/>
        <w:spacing w:after="150" w:line="240" w:lineRule="auto"/>
        <w:ind w:left="923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2.С каким окрасом рождаются птенцы фламинго? Ответ обоснуйте.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УРОВЕНЬ РАССУЖДЕНИЙ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Тема:</w:t>
      </w: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 Животные (Птицы)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Необходимые знания:</w:t>
      </w: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 Жизнедеятельность птиц, химико-биологические процессы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УУД:</w:t>
      </w: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 Работа с информацией, формирование логических умений, развитие внимания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Компетенции:</w:t>
      </w: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 Учебно-познавательная, информационная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Артем с Денисом рассказывали друг другу о походе в зоопарк. Артем видел белых фламинго, а Денис красно-оранжевых. Мальчики в процессе беседы выяснили, что видели фламинго одного вида. Денис запомнил, что фламинго кормили маленькими рачками.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Почему фламинго в одном зоопарке имеют белый окрас, а в другом красно-оранжевый?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Данные задания можно включать в урок, давать самостоятельных и домашних работах.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EC3C7B" w:rsidRPr="00B50103" w:rsidRDefault="00EC3C7B" w:rsidP="00EC3C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3. Проблема мотивации учеников</w:t>
      </w:r>
      <w:r w:rsidRPr="00B5010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r w:rsidRPr="00B50103">
        <w:rPr>
          <w:rFonts w:ascii="Times New Roman" w:eastAsia="Times New Roman" w:hAnsi="Times New Roman" w:cs="Times New Roman"/>
          <w:sz w:val="21"/>
          <w:szCs w:val="21"/>
          <w:lang w:eastAsia="ru-RU"/>
        </w:rPr>
        <w:t> Это проблема хорошо решается детальной подготовкой заданий для учащихся. “PISA-подобные” задания должны вызывать у учащихся интерес – желание разобрать задание от начала до конца и найти правильное решение. Задания, как и в исследовании PISA должны быть жизненные. Реалистичные задания вызывают наибольший интерес у учащихся, так как отпадает вопрос “А зачем нам это надо?”. Дети, как и взрослые люди не будут делать, что-то пока не узнают, для себя значимость какого-либо процесса.</w:t>
      </w:r>
      <w:bookmarkStart w:id="0" w:name="_GoBack"/>
      <w:bookmarkEnd w:id="0"/>
    </w:p>
    <w:sectPr w:rsidR="00EC3C7B" w:rsidRPr="00B50103" w:rsidSect="00EC3C7B">
      <w:pgSz w:w="11906" w:h="16838"/>
      <w:pgMar w:top="284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188"/>
    <w:multiLevelType w:val="multilevel"/>
    <w:tmpl w:val="79E49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BB97A18"/>
    <w:multiLevelType w:val="multilevel"/>
    <w:tmpl w:val="7AE053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9D10CC0"/>
    <w:multiLevelType w:val="multilevel"/>
    <w:tmpl w:val="CA24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81B42"/>
    <w:multiLevelType w:val="multilevel"/>
    <w:tmpl w:val="E656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B391B"/>
    <w:multiLevelType w:val="multilevel"/>
    <w:tmpl w:val="1D9E84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EA40A6D"/>
    <w:multiLevelType w:val="multilevel"/>
    <w:tmpl w:val="6E4A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C76D3"/>
    <w:multiLevelType w:val="multilevel"/>
    <w:tmpl w:val="80EEC6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F1E1B47"/>
    <w:multiLevelType w:val="multilevel"/>
    <w:tmpl w:val="77A8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7B"/>
    <w:rsid w:val="0066070A"/>
    <w:rsid w:val="00B50103"/>
    <w:rsid w:val="00C21E0B"/>
    <w:rsid w:val="00D876BD"/>
    <w:rsid w:val="00EC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3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C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3C7B"/>
    <w:rPr>
      <w:i/>
      <w:iCs/>
    </w:rPr>
  </w:style>
  <w:style w:type="character" w:styleId="a5">
    <w:name w:val="Strong"/>
    <w:basedOn w:val="a0"/>
    <w:uiPriority w:val="22"/>
    <w:qFormat/>
    <w:rsid w:val="00EC3C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3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C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3C7B"/>
    <w:rPr>
      <w:i/>
      <w:iCs/>
    </w:rPr>
  </w:style>
  <w:style w:type="character" w:styleId="a5">
    <w:name w:val="Strong"/>
    <w:basedOn w:val="a0"/>
    <w:uiPriority w:val="22"/>
    <w:qFormat/>
    <w:rsid w:val="00EC3C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2022-03-24T05:10:00Z</cp:lastPrinted>
  <dcterms:created xsi:type="dcterms:W3CDTF">2022-03-24T05:06:00Z</dcterms:created>
  <dcterms:modified xsi:type="dcterms:W3CDTF">2022-03-25T02:05:00Z</dcterms:modified>
</cp:coreProperties>
</file>