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71" w:rsidRDefault="00F83671" w:rsidP="00F83671">
      <w:pPr>
        <w:jc w:val="center"/>
        <w:rPr>
          <w:b/>
          <w:color w:val="000000"/>
          <w:sz w:val="32"/>
          <w:szCs w:val="32"/>
        </w:rPr>
      </w:pPr>
      <w:r w:rsidRPr="00F83671">
        <w:rPr>
          <w:b/>
          <w:color w:val="000000"/>
          <w:sz w:val="32"/>
          <w:szCs w:val="32"/>
        </w:rPr>
        <w:t>Развитие навыков функционального чтения в ходе проблемного</w:t>
      </w:r>
    </w:p>
    <w:p w:rsidR="00F83671" w:rsidRDefault="00F83671" w:rsidP="00F83671">
      <w:pPr>
        <w:jc w:val="center"/>
        <w:rPr>
          <w:color w:val="000000"/>
          <w:sz w:val="28"/>
          <w:szCs w:val="28"/>
        </w:rPr>
      </w:pPr>
      <w:r w:rsidRPr="00F83671">
        <w:rPr>
          <w:b/>
          <w:color w:val="000000"/>
          <w:sz w:val="32"/>
          <w:szCs w:val="32"/>
        </w:rPr>
        <w:t>анализа литературного произведения</w:t>
      </w:r>
      <w:r w:rsidRPr="00930A0B">
        <w:rPr>
          <w:color w:val="000000"/>
          <w:sz w:val="28"/>
          <w:szCs w:val="28"/>
        </w:rPr>
        <w:t>.</w:t>
      </w:r>
    </w:p>
    <w:p w:rsidR="00F83671" w:rsidRDefault="00F83671" w:rsidP="00F83671">
      <w:pPr>
        <w:jc w:val="right"/>
        <w:rPr>
          <w:rFonts w:eastAsia="Times New Roman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Буртаева</w:t>
      </w:r>
      <w:proofErr w:type="spellEnd"/>
      <w:r>
        <w:rPr>
          <w:color w:val="000000"/>
          <w:sz w:val="28"/>
          <w:szCs w:val="28"/>
        </w:rPr>
        <w:t xml:space="preserve"> Л.А.</w:t>
      </w:r>
    </w:p>
    <w:p w:rsidR="00F83671" w:rsidRDefault="00F83671" w:rsidP="00F83671">
      <w:pPr>
        <w:jc w:val="center"/>
        <w:rPr>
          <w:rFonts w:eastAsia="Times New Roman"/>
          <w:sz w:val="28"/>
          <w:szCs w:val="28"/>
        </w:rPr>
      </w:pPr>
    </w:p>
    <w:p w:rsidR="00F83671" w:rsidRPr="00684AFE" w:rsidRDefault="00F83671" w:rsidP="00F83671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</w:t>
      </w:r>
      <w:r w:rsidRPr="00684AFE">
        <w:rPr>
          <w:rFonts w:eastAsia="Times New Roman"/>
          <w:sz w:val="28"/>
          <w:szCs w:val="28"/>
        </w:rPr>
        <w:t>зучение художественного произведения — сложный процесс, предполагающий серьезную работу читателя, поэтому изучение биографии писателя оказывается необходимой опорой для объективного понимания текста, тем более что многие произведения, изучаемые в школе, носят автобиографический характер. </w:t>
      </w:r>
    </w:p>
    <w:p w:rsidR="00F83671" w:rsidRPr="00684AFE" w:rsidRDefault="00F83671" w:rsidP="00F83671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684AFE">
        <w:rPr>
          <w:rFonts w:eastAsia="Times New Roman"/>
          <w:sz w:val="28"/>
          <w:szCs w:val="28"/>
        </w:rPr>
        <w:t xml:space="preserve">Исследование творческого пути писателя помогает </w:t>
      </w:r>
      <w:proofErr w:type="gramStart"/>
      <w:r w:rsidRPr="00684AFE">
        <w:rPr>
          <w:rFonts w:eastAsia="Times New Roman"/>
          <w:sz w:val="28"/>
          <w:szCs w:val="28"/>
        </w:rPr>
        <w:t>обучающимся</w:t>
      </w:r>
      <w:proofErr w:type="gramEnd"/>
      <w:r w:rsidRPr="00684AFE">
        <w:rPr>
          <w:rFonts w:eastAsia="Times New Roman"/>
          <w:sz w:val="28"/>
          <w:szCs w:val="28"/>
        </w:rPr>
        <w:t xml:space="preserve"> понять его мировоззрение, его позицию, оценку происходящего в тот или иной виток эпохи, и это заставляет ещё глубже анализировать произведение автора. Биография писателя — </w:t>
      </w:r>
      <w:proofErr w:type="gramStart"/>
      <w:r w:rsidRPr="00684AFE">
        <w:rPr>
          <w:rFonts w:eastAsia="Times New Roman"/>
          <w:sz w:val="28"/>
          <w:szCs w:val="28"/>
        </w:rPr>
        <w:t>это</w:t>
      </w:r>
      <w:proofErr w:type="gramEnd"/>
      <w:r w:rsidRPr="00684AFE">
        <w:rPr>
          <w:rFonts w:eastAsia="Times New Roman"/>
          <w:sz w:val="28"/>
          <w:szCs w:val="28"/>
        </w:rPr>
        <w:t xml:space="preserve"> прежде всего подступ к чтению текста</w:t>
      </w:r>
      <w:r w:rsidRPr="00684AFE">
        <w:rPr>
          <w:rFonts w:ascii="Trebuchet MS" w:eastAsia="Times New Roman" w:hAnsi="Trebuchet MS"/>
          <w:sz w:val="28"/>
          <w:szCs w:val="28"/>
        </w:rPr>
        <w:t>, </w:t>
      </w:r>
      <w:r w:rsidRPr="00684AFE">
        <w:rPr>
          <w:rFonts w:eastAsia="Times New Roman"/>
          <w:sz w:val="28"/>
          <w:szCs w:val="28"/>
        </w:rPr>
        <w:t>например,</w:t>
      </w:r>
      <w:r w:rsidRPr="00684AFE">
        <w:rPr>
          <w:rFonts w:ascii="Trebuchet MS" w:eastAsia="Times New Roman" w:hAnsi="Trebuchet MS"/>
          <w:sz w:val="28"/>
          <w:szCs w:val="28"/>
        </w:rPr>
        <w:t> </w:t>
      </w:r>
      <w:r w:rsidRPr="00684AFE">
        <w:rPr>
          <w:rFonts w:eastAsia="Times New Roman"/>
          <w:sz w:val="28"/>
          <w:szCs w:val="28"/>
        </w:rPr>
        <w:t>учитель может остановиться на тех эпизодах из его жизни, которые имеют непосредственное отношение к произведению. Так, в восьмом классе, изучая повесть «Капитанская дочка», необходимо рассказать ученикам о работе А. С. Пушкина над книгой «История Пугачёвского бунта», которая вышла в свет в 1834 году и вызвала критику со стороны властей. Работа над «Историей Пугачёва» открыла новые грани пушкинского таланта. Собрав воедино исторические факты, запрещённые архивные документы и рассказы очевидцев, он создал значимый исторический труд.</w:t>
      </w:r>
    </w:p>
    <w:p w:rsidR="00F83671" w:rsidRPr="00684AFE" w:rsidRDefault="00F83671" w:rsidP="00F83671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   </w:t>
      </w:r>
      <w:r w:rsidRPr="00684AFE">
        <w:rPr>
          <w:rFonts w:eastAsia="Times New Roman"/>
          <w:sz w:val="28"/>
          <w:szCs w:val="28"/>
          <w:shd w:val="clear" w:color="auto" w:fill="FFFFFF"/>
        </w:rPr>
        <w:t>При изучении писательских биографий </w:t>
      </w:r>
      <w:r w:rsidRPr="00684AFE">
        <w:rPr>
          <w:rFonts w:eastAsia="Times New Roman"/>
          <w:sz w:val="28"/>
          <w:szCs w:val="28"/>
        </w:rPr>
        <w:t>решается</w:t>
      </w:r>
      <w:r w:rsidRPr="00684AFE">
        <w:rPr>
          <w:rFonts w:eastAsia="Times New Roman"/>
          <w:sz w:val="28"/>
          <w:szCs w:val="28"/>
          <w:shd w:val="clear" w:color="auto" w:fill="FFFFFF"/>
        </w:rPr>
        <w:t> ряд воспитательно-образовательных задач:</w:t>
      </w:r>
    </w:p>
    <w:p w:rsidR="00F83671" w:rsidRPr="00684AFE" w:rsidRDefault="00F83671" w:rsidP="00F83671">
      <w:pPr>
        <w:spacing w:line="315" w:lineRule="atLeast"/>
        <w:ind w:left="1429" w:hanging="360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ascii="Symbol" w:eastAsia="Times New Roman" w:hAnsi="Symbol"/>
          <w:sz w:val="28"/>
          <w:szCs w:val="28"/>
        </w:rPr>
        <w:t></w:t>
      </w:r>
      <w:r w:rsidRPr="00684AFE">
        <w:rPr>
          <w:rFonts w:eastAsia="Times New Roman"/>
          <w:sz w:val="28"/>
          <w:szCs w:val="28"/>
        </w:rPr>
        <w:t>     </w:t>
      </w:r>
      <w:r w:rsidRPr="00684AFE">
        <w:rPr>
          <w:rFonts w:eastAsia="Times New Roman"/>
          <w:sz w:val="28"/>
          <w:szCs w:val="28"/>
          <w:shd w:val="clear" w:color="auto" w:fill="FFFFFF"/>
        </w:rPr>
        <w:t>Понимание современных проблем общества;</w:t>
      </w:r>
    </w:p>
    <w:p w:rsidR="00F83671" w:rsidRPr="00684AFE" w:rsidRDefault="00F83671" w:rsidP="00F83671">
      <w:pPr>
        <w:spacing w:line="315" w:lineRule="atLeast"/>
        <w:ind w:left="1429" w:hanging="360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684AFE">
        <w:rPr>
          <w:rFonts w:ascii="Symbol" w:eastAsia="Times New Roman" w:hAnsi="Symbol"/>
          <w:color w:val="000000"/>
          <w:sz w:val="28"/>
          <w:szCs w:val="28"/>
        </w:rPr>
        <w:t></w:t>
      </w:r>
      <w:r>
        <w:rPr>
          <w:rFonts w:eastAsia="Times New Roman"/>
          <w:color w:val="000000"/>
          <w:sz w:val="28"/>
          <w:szCs w:val="28"/>
        </w:rPr>
        <w:t>    </w:t>
      </w:r>
      <w:r w:rsidRPr="00684AFE">
        <w:rPr>
          <w:rFonts w:eastAsia="Times New Roman"/>
          <w:color w:val="000000"/>
          <w:sz w:val="28"/>
          <w:szCs w:val="28"/>
        </w:rPr>
        <w:t> </w:t>
      </w:r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>Наблюдение за жизненным материалом;</w:t>
      </w:r>
    </w:p>
    <w:p w:rsidR="00F83671" w:rsidRPr="00684AFE" w:rsidRDefault="00F83671" w:rsidP="00F83671">
      <w:pPr>
        <w:spacing w:line="315" w:lineRule="atLeast"/>
        <w:ind w:left="1429" w:hanging="360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684AFE">
        <w:rPr>
          <w:rFonts w:ascii="Symbol" w:eastAsia="Times New Roman" w:hAnsi="Symbol"/>
          <w:color w:val="000000"/>
          <w:sz w:val="28"/>
          <w:szCs w:val="28"/>
        </w:rPr>
        <w:t></w:t>
      </w:r>
      <w:r>
        <w:rPr>
          <w:rFonts w:eastAsia="Times New Roman"/>
          <w:color w:val="000000"/>
          <w:sz w:val="28"/>
          <w:szCs w:val="28"/>
        </w:rPr>
        <w:t>   </w:t>
      </w:r>
      <w:r w:rsidRPr="00684AFE">
        <w:rPr>
          <w:rFonts w:eastAsia="Times New Roman"/>
          <w:color w:val="000000"/>
          <w:sz w:val="28"/>
          <w:szCs w:val="28"/>
        </w:rPr>
        <w:t>  </w:t>
      </w:r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>Расширение представления о жизненных ценностях;</w:t>
      </w:r>
    </w:p>
    <w:p w:rsidR="00F83671" w:rsidRPr="00684AFE" w:rsidRDefault="00F83671" w:rsidP="00F83671">
      <w:pPr>
        <w:spacing w:line="315" w:lineRule="atLeast"/>
        <w:ind w:left="1429" w:hanging="360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684AFE">
        <w:rPr>
          <w:rFonts w:ascii="Symbol" w:eastAsia="Times New Roman" w:hAnsi="Symbol"/>
          <w:color w:val="000000"/>
          <w:sz w:val="28"/>
          <w:szCs w:val="28"/>
        </w:rPr>
        <w:t></w:t>
      </w:r>
      <w:r>
        <w:rPr>
          <w:rFonts w:eastAsia="Times New Roman"/>
          <w:color w:val="000000"/>
          <w:sz w:val="28"/>
          <w:szCs w:val="28"/>
        </w:rPr>
        <w:t>  </w:t>
      </w:r>
      <w:r w:rsidRPr="00684AFE">
        <w:rPr>
          <w:rFonts w:eastAsia="Times New Roman"/>
          <w:color w:val="000000"/>
          <w:sz w:val="28"/>
          <w:szCs w:val="28"/>
        </w:rPr>
        <w:t> </w:t>
      </w:r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Реализация </w:t>
      </w:r>
      <w:proofErr w:type="spellStart"/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связей (например, уроки истории и уроки изучения биографии писателя будут взаимно </w:t>
      </w:r>
      <w:proofErr w:type="gramStart"/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>дополнять</w:t>
      </w:r>
      <w:proofErr w:type="gramEnd"/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обогащать друг друга);</w:t>
      </w:r>
    </w:p>
    <w:p w:rsidR="00F83671" w:rsidRPr="00684AFE" w:rsidRDefault="00F83671" w:rsidP="00F83671">
      <w:pPr>
        <w:spacing w:line="315" w:lineRule="atLeast"/>
        <w:ind w:left="1429" w:hanging="360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684AFE">
        <w:rPr>
          <w:rFonts w:ascii="Symbol" w:eastAsia="Times New Roman" w:hAnsi="Symbol"/>
          <w:color w:val="000000"/>
          <w:sz w:val="28"/>
          <w:szCs w:val="28"/>
        </w:rPr>
        <w:t></w:t>
      </w:r>
      <w:r>
        <w:rPr>
          <w:rFonts w:eastAsia="Times New Roman"/>
          <w:color w:val="000000"/>
          <w:sz w:val="28"/>
          <w:szCs w:val="28"/>
        </w:rPr>
        <w:t>   </w:t>
      </w:r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>Стимулирование познавательной и творческой активности учащихся;</w:t>
      </w:r>
    </w:p>
    <w:p w:rsidR="00F83671" w:rsidRPr="00684AFE" w:rsidRDefault="00F83671" w:rsidP="00F83671">
      <w:pPr>
        <w:spacing w:line="315" w:lineRule="atLeast"/>
        <w:ind w:left="1429" w:hanging="360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684AFE">
        <w:rPr>
          <w:rFonts w:ascii="Symbol" w:eastAsia="Times New Roman" w:hAnsi="Symbol"/>
          <w:color w:val="000000"/>
          <w:sz w:val="28"/>
          <w:szCs w:val="28"/>
        </w:rPr>
        <w:t></w:t>
      </w:r>
      <w:r>
        <w:rPr>
          <w:rFonts w:eastAsia="Times New Roman"/>
          <w:color w:val="000000"/>
          <w:sz w:val="28"/>
          <w:szCs w:val="28"/>
        </w:rPr>
        <w:t>  </w:t>
      </w:r>
      <w:r w:rsidRPr="00684AFE">
        <w:rPr>
          <w:rFonts w:eastAsia="Times New Roman"/>
          <w:color w:val="000000"/>
          <w:sz w:val="28"/>
          <w:szCs w:val="28"/>
        </w:rPr>
        <w:t> </w:t>
      </w:r>
      <w:r w:rsidRPr="00684AFE">
        <w:rPr>
          <w:rFonts w:eastAsia="Times New Roman"/>
          <w:color w:val="000000"/>
          <w:sz w:val="28"/>
          <w:szCs w:val="28"/>
          <w:shd w:val="clear" w:color="auto" w:fill="FFFFFF"/>
        </w:rPr>
        <w:t>Умение ориентироваться в структуре текстов разных видов и форматов, в структуре заданий и способах формулировки ответа на поставленные вопросы.</w:t>
      </w:r>
    </w:p>
    <w:p w:rsidR="00F83671" w:rsidRPr="00684AFE" w:rsidRDefault="00F83671" w:rsidP="00F83671">
      <w:pPr>
        <w:shd w:val="clear" w:color="auto" w:fill="FFFFFF"/>
        <w:spacing w:after="150" w:line="360" w:lineRule="atLeast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684AFE">
        <w:rPr>
          <w:rFonts w:eastAsia="Times New Roman"/>
          <w:color w:val="000000"/>
          <w:sz w:val="28"/>
          <w:szCs w:val="28"/>
        </w:rPr>
        <w:t> Все эти задачи можно решить с помощью </w:t>
      </w:r>
      <w:r w:rsidRPr="00684AFE">
        <w:rPr>
          <w:rFonts w:eastAsia="Times New Roman"/>
          <w:b/>
          <w:bCs/>
          <w:color w:val="000000"/>
          <w:sz w:val="28"/>
          <w:szCs w:val="28"/>
        </w:rPr>
        <w:t>функционального чтения</w:t>
      </w:r>
      <w:r w:rsidRPr="00684AFE">
        <w:rPr>
          <w:rFonts w:eastAsia="Times New Roman"/>
          <w:color w:val="000000"/>
          <w:sz w:val="28"/>
          <w:szCs w:val="28"/>
        </w:rPr>
        <w:t>.</w:t>
      </w:r>
    </w:p>
    <w:p w:rsidR="00F83671" w:rsidRPr="00684AFE" w:rsidRDefault="00F83671" w:rsidP="00F83671">
      <w:pPr>
        <w:spacing w:line="315" w:lineRule="atLeast"/>
        <w:ind w:firstLine="709"/>
        <w:jc w:val="both"/>
        <w:rPr>
          <w:rFonts w:eastAsia="Times New Roman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lastRenderedPageBreak/>
        <w:t>Работа над биографией писателя должна отражать: 1) особенности философских взглядов; 2) связь автора произведения с эпохой; 3) основные этапы его жизненного и творческого пути; 4) вклад художника слова в культурную и общественную жизнь.</w:t>
      </w:r>
    </w:p>
    <w:p w:rsidR="00F83671" w:rsidRDefault="00F83671" w:rsidP="00F83671">
      <w:pPr>
        <w:spacing w:line="315" w:lineRule="atLeast"/>
        <w:ind w:firstLine="709"/>
        <w:jc w:val="both"/>
        <w:rPr>
          <w:rFonts w:eastAsia="Times New Roman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Например, при изучении биографии М. Ю. Лермонтова (и других писателей), можно использовать следующую биографическую таблицу, которая заполняется учениками, в таблице можно выделять ключевые слова:</w:t>
      </w:r>
    </w:p>
    <w:p w:rsidR="00F83671" w:rsidRDefault="00F83671" w:rsidP="00F83671">
      <w:pPr>
        <w:spacing w:line="315" w:lineRule="atLeast"/>
        <w:ind w:firstLine="709"/>
        <w:jc w:val="both"/>
        <w:rPr>
          <w:rFonts w:eastAsia="Times New Roman"/>
          <w:sz w:val="28"/>
          <w:szCs w:val="28"/>
        </w:rPr>
      </w:pPr>
    </w:p>
    <w:p w:rsidR="00F83671" w:rsidRPr="00684AFE" w:rsidRDefault="00F83671" w:rsidP="00F83671">
      <w:pPr>
        <w:spacing w:line="315" w:lineRule="atLeast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16207" w:type="dxa"/>
        <w:tblInd w:w="-1281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/>
      </w:tblPr>
      <w:tblGrid>
        <w:gridCol w:w="2949"/>
        <w:gridCol w:w="3351"/>
        <w:gridCol w:w="3401"/>
        <w:gridCol w:w="3266"/>
        <w:gridCol w:w="3240"/>
      </w:tblGrid>
      <w:tr w:rsidR="00F83671" w:rsidRPr="00684AFE" w:rsidTr="00C6251B">
        <w:trPr>
          <w:trHeight w:val="792"/>
        </w:trPr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671" w:rsidRPr="00684AFE" w:rsidRDefault="00F83671" w:rsidP="00C6251B">
            <w:pPr>
              <w:spacing w:line="315" w:lineRule="atLeast"/>
              <w:jc w:val="center"/>
              <w:rPr>
                <w:rFonts w:eastAsia="Times New Roman"/>
                <w:sz w:val="28"/>
                <w:szCs w:val="28"/>
              </w:rPr>
            </w:pPr>
            <w:r w:rsidRPr="00684AFE">
              <w:rPr>
                <w:rFonts w:eastAsia="Times New Roman"/>
                <w:sz w:val="28"/>
                <w:szCs w:val="28"/>
              </w:rPr>
              <w:t>Писатель</w:t>
            </w:r>
          </w:p>
        </w:tc>
        <w:tc>
          <w:tcPr>
            <w:tcW w:w="3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671" w:rsidRPr="00684AFE" w:rsidRDefault="00F83671" w:rsidP="00C6251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4AFE">
              <w:rPr>
                <w:rFonts w:eastAsia="Times New Roman"/>
                <w:sz w:val="28"/>
                <w:szCs w:val="28"/>
              </w:rPr>
              <w:t>Основные этапы жизни и творчества, произведения</w:t>
            </w:r>
          </w:p>
        </w:tc>
        <w:tc>
          <w:tcPr>
            <w:tcW w:w="3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671" w:rsidRPr="00684AFE" w:rsidRDefault="00F83671" w:rsidP="00C6251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4AFE">
              <w:rPr>
                <w:rFonts w:eastAsia="Times New Roman"/>
                <w:sz w:val="28"/>
                <w:szCs w:val="28"/>
              </w:rPr>
              <w:t>Связь с эпохой, событиями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671" w:rsidRPr="00684AFE" w:rsidRDefault="00F83671" w:rsidP="00C6251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4AFE">
              <w:rPr>
                <w:rFonts w:eastAsia="Times New Roman"/>
                <w:sz w:val="28"/>
                <w:szCs w:val="28"/>
              </w:rPr>
              <w:t>Философские взгляды, тематика произведений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671" w:rsidRPr="00684AFE" w:rsidRDefault="00F83671" w:rsidP="00C6251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84AFE">
              <w:rPr>
                <w:rFonts w:eastAsia="Times New Roman"/>
                <w:sz w:val="28"/>
                <w:szCs w:val="28"/>
              </w:rPr>
              <w:t>Вклад в культурную и общественную жизнь</w:t>
            </w:r>
          </w:p>
        </w:tc>
      </w:tr>
    </w:tbl>
    <w:p w:rsidR="00F83671" w:rsidRDefault="00F83671" w:rsidP="00F83671">
      <w:pPr>
        <w:spacing w:line="315" w:lineRule="atLeast"/>
        <w:jc w:val="both"/>
        <w:rPr>
          <w:rFonts w:eastAsia="Times New Roman"/>
          <w:sz w:val="28"/>
          <w:szCs w:val="28"/>
        </w:rPr>
      </w:pPr>
    </w:p>
    <w:p w:rsidR="00F83671" w:rsidRPr="00684AFE" w:rsidRDefault="00F83671" w:rsidP="00F83671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Таблицу можно дополнять по мере расширения знаний о творчестве писателя.</w:t>
      </w:r>
    </w:p>
    <w:p w:rsidR="00F83671" w:rsidRPr="00684AFE" w:rsidRDefault="00F83671" w:rsidP="00F83671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 На завершающих уроках, посвящённых творчеству Пушкина А. С. и Лермонтова М. Ю. (в 6–9 классах), можно использовать биографические таблицы при выполнении ряда заданий, например:</w:t>
      </w:r>
    </w:p>
    <w:p w:rsidR="00F83671" w:rsidRPr="00684AFE" w:rsidRDefault="00F83671" w:rsidP="00F83671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1. Определите авторов отрывков и соотнесите темы отрывк</w:t>
      </w:r>
      <w:r>
        <w:rPr>
          <w:rFonts w:eastAsia="Times New Roman"/>
          <w:sz w:val="28"/>
          <w:szCs w:val="28"/>
        </w:rPr>
        <w:t>ов из стихотворных произведений.</w:t>
      </w:r>
    </w:p>
    <w:p w:rsidR="00F83671" w:rsidRPr="00684AFE" w:rsidRDefault="00F83671" w:rsidP="00F83671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Pr="00684AFE">
        <w:rPr>
          <w:rFonts w:eastAsia="Times New Roman"/>
          <w:sz w:val="28"/>
          <w:szCs w:val="28"/>
        </w:rPr>
        <w:t> Приведите примеры стихотворений Пушкина А. С. и Лермонтова М. Ю., в которых звучат мотивы:</w:t>
      </w:r>
    </w:p>
    <w:p w:rsidR="00F83671" w:rsidRPr="00684AFE" w:rsidRDefault="00F83671" w:rsidP="00F83671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Одиночества____________________________________________________________</w:t>
      </w:r>
    </w:p>
    <w:p w:rsidR="00F83671" w:rsidRPr="00684AFE" w:rsidRDefault="00F83671" w:rsidP="00F83671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Дружбы и любви_________________________________________________________</w:t>
      </w:r>
    </w:p>
    <w:p w:rsidR="00F83671" w:rsidRPr="00684AFE" w:rsidRDefault="00F83671" w:rsidP="00F83671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Свободы и вольности_____________________________________________________</w:t>
      </w:r>
    </w:p>
    <w:p w:rsidR="00F83671" w:rsidRPr="00684AFE" w:rsidRDefault="00F83671" w:rsidP="00F83671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684AFE">
        <w:rPr>
          <w:rFonts w:eastAsia="Times New Roman"/>
          <w:sz w:val="28"/>
          <w:szCs w:val="28"/>
        </w:rPr>
        <w:t>Единства человека и природы______________________________________________</w:t>
      </w:r>
    </w:p>
    <w:p w:rsidR="00F83671" w:rsidRPr="002B1628" w:rsidRDefault="00F83671" w:rsidP="00F83671">
      <w:pPr>
        <w:spacing w:line="315" w:lineRule="atLeast"/>
        <w:ind w:hanging="360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3.  </w:t>
      </w:r>
      <w:r w:rsidRPr="00684AFE">
        <w:rPr>
          <w:rFonts w:eastAsia="Times New Roman"/>
          <w:sz w:val="28"/>
          <w:szCs w:val="28"/>
        </w:rPr>
        <w:t>Прочитайте стихотворение М. Кузьмина «Пушкин» (1921 г</w:t>
      </w:r>
      <w:r w:rsidRPr="002B1628">
        <w:rPr>
          <w:rFonts w:eastAsia="Times New Roman"/>
          <w:sz w:val="28"/>
          <w:szCs w:val="28"/>
        </w:rPr>
        <w:t xml:space="preserve">.) </w:t>
      </w:r>
      <w:r w:rsidRPr="002B1628">
        <w:rPr>
          <w:rFonts w:eastAsia="Times New Roman"/>
          <w:color w:val="000000"/>
          <w:sz w:val="28"/>
          <w:szCs w:val="28"/>
        </w:rPr>
        <w:t xml:space="preserve"> О каких качествах Пушкина мы узнаем их стихотворения?</w:t>
      </w:r>
    </w:p>
    <w:p w:rsidR="00F83671" w:rsidRPr="002B1628" w:rsidRDefault="00F83671" w:rsidP="00F83671">
      <w:pPr>
        <w:shd w:val="clear" w:color="auto" w:fill="FFFFFF"/>
        <w:spacing w:after="150"/>
        <w:rPr>
          <w:rFonts w:ascii="Trebuchet MS" w:eastAsia="Times New Roman" w:hAnsi="Trebuchet MS"/>
          <w:color w:val="676A6C"/>
          <w:sz w:val="28"/>
          <w:szCs w:val="28"/>
        </w:rPr>
      </w:pPr>
      <w:r w:rsidRPr="002B1628">
        <w:rPr>
          <w:rFonts w:eastAsia="Times New Roman"/>
          <w:color w:val="000000"/>
          <w:sz w:val="28"/>
          <w:szCs w:val="28"/>
        </w:rPr>
        <w:t>- Объясните значение устаревших слов: </w:t>
      </w:r>
      <w:r w:rsidRPr="002B1628">
        <w:rPr>
          <w:rFonts w:eastAsia="Times New Roman"/>
          <w:i/>
          <w:iCs/>
          <w:color w:val="000000"/>
          <w:sz w:val="28"/>
          <w:szCs w:val="28"/>
        </w:rPr>
        <w:t>нетленна</w:t>
      </w:r>
      <w:r w:rsidRPr="002B1628">
        <w:rPr>
          <w:rFonts w:eastAsia="Times New Roman"/>
          <w:color w:val="000000"/>
          <w:sz w:val="28"/>
          <w:szCs w:val="28"/>
        </w:rPr>
        <w:t>, </w:t>
      </w:r>
      <w:r w:rsidRPr="002B1628">
        <w:rPr>
          <w:rFonts w:eastAsia="Times New Roman"/>
          <w:i/>
          <w:iCs/>
          <w:color w:val="000000"/>
          <w:sz w:val="28"/>
          <w:szCs w:val="28"/>
        </w:rPr>
        <w:t>жрец</w:t>
      </w:r>
      <w:r w:rsidRPr="002B1628">
        <w:rPr>
          <w:rFonts w:eastAsia="Times New Roman"/>
          <w:color w:val="000000"/>
          <w:sz w:val="28"/>
          <w:szCs w:val="28"/>
        </w:rPr>
        <w:t>, </w:t>
      </w:r>
      <w:r w:rsidRPr="002B1628">
        <w:rPr>
          <w:rFonts w:eastAsia="Times New Roman"/>
          <w:i/>
          <w:iCs/>
          <w:color w:val="000000"/>
          <w:sz w:val="28"/>
          <w:szCs w:val="28"/>
        </w:rPr>
        <w:t>тризна</w:t>
      </w:r>
      <w:r w:rsidRPr="002B1628">
        <w:rPr>
          <w:rFonts w:eastAsia="Times New Roman"/>
          <w:color w:val="000000"/>
          <w:sz w:val="28"/>
          <w:szCs w:val="28"/>
        </w:rPr>
        <w:t>, </w:t>
      </w:r>
      <w:r w:rsidRPr="002B1628">
        <w:rPr>
          <w:rFonts w:eastAsia="Times New Roman"/>
          <w:i/>
          <w:iCs/>
          <w:color w:val="000000"/>
          <w:sz w:val="28"/>
          <w:szCs w:val="28"/>
        </w:rPr>
        <w:t>оковы, вкушаем, докучны</w:t>
      </w:r>
    </w:p>
    <w:p w:rsidR="00F83671" w:rsidRPr="002B1628" w:rsidRDefault="00F83671" w:rsidP="00F83671">
      <w:pPr>
        <w:shd w:val="clear" w:color="auto" w:fill="FFFFFF"/>
        <w:spacing w:line="315" w:lineRule="atLeast"/>
        <w:jc w:val="both"/>
        <w:rPr>
          <w:rFonts w:ascii="Trebuchet MS" w:eastAsia="Times New Roman" w:hAnsi="Trebuchet MS"/>
          <w:color w:val="676A6C"/>
          <w:sz w:val="28"/>
          <w:szCs w:val="28"/>
        </w:rPr>
      </w:pPr>
      <w:r w:rsidRPr="002B1628">
        <w:rPr>
          <w:rFonts w:eastAsia="Times New Roman"/>
          <w:color w:val="676A6C"/>
          <w:sz w:val="28"/>
          <w:szCs w:val="28"/>
        </w:rPr>
        <w:t>- </w:t>
      </w:r>
      <w:r w:rsidRPr="002B1628">
        <w:rPr>
          <w:rFonts w:eastAsia="Times New Roman"/>
          <w:color w:val="000000"/>
          <w:sz w:val="28"/>
          <w:szCs w:val="28"/>
        </w:rPr>
        <w:t>Кто из героев пушкинских произведений назван в стихотворении?</w:t>
      </w:r>
    </w:p>
    <w:p w:rsidR="00F83671" w:rsidRPr="00D95E0B" w:rsidRDefault="00F83671" w:rsidP="00F83671">
      <w:pPr>
        <w:spacing w:line="315" w:lineRule="atLeast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 xml:space="preserve">- Какие средства художественной выразительности использует М. Кузьмин для изображения А. С. Пушкина? </w:t>
      </w:r>
    </w:p>
    <w:p w:rsidR="00F83671" w:rsidRPr="00D95E0B" w:rsidRDefault="00F83671" w:rsidP="00F83671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 xml:space="preserve">4. </w:t>
      </w:r>
      <w:proofErr w:type="gramStart"/>
      <w:r w:rsidRPr="00D95E0B">
        <w:rPr>
          <w:rFonts w:eastAsia="Times New Roman"/>
          <w:sz w:val="28"/>
          <w:szCs w:val="28"/>
        </w:rPr>
        <w:t>В работе над биографической таблицей, посвящённой творчеству А.С. Пушкина, используйте статью Н. В. Гоголя «Несколько слов о Пушкине»; отрывок из книги Д.С. Мережковского «Вечные спутники»; статью А.А. Блока «О назначении поэта»; статью С.Л. Франка «Религиозность Пушкина; «Слово перед панихидой о Пушкине, сказанное в Казанском университете 26 мая 1899 года» митрополитом Антонием.</w:t>
      </w:r>
      <w:proofErr w:type="gramEnd"/>
    </w:p>
    <w:p w:rsidR="00F83671" w:rsidRPr="00D95E0B" w:rsidRDefault="00F83671" w:rsidP="00F83671">
      <w:pPr>
        <w:spacing w:line="315" w:lineRule="atLeast"/>
        <w:jc w:val="both"/>
        <w:rPr>
          <w:rFonts w:ascii="Trebuchet MS" w:eastAsia="Times New Roman" w:hAnsi="Trebuchet MS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lastRenderedPageBreak/>
        <w:t> </w:t>
      </w:r>
    </w:p>
    <w:p w:rsidR="00F83671" w:rsidRPr="00D95E0B" w:rsidRDefault="00F83671" w:rsidP="00F83671">
      <w:pPr>
        <w:spacing w:line="315" w:lineRule="atLeast"/>
        <w:ind w:firstLine="360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Такие задания позволяют проверить, насколько учащиеся могут повторить новую информацию, насколько поняли и научились применять новые знания.</w:t>
      </w:r>
    </w:p>
    <w:p w:rsidR="00F83671" w:rsidRPr="00D95E0B" w:rsidRDefault="00F83671" w:rsidP="00F83671">
      <w:pPr>
        <w:spacing w:line="315" w:lineRule="atLeast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С помощью функционального чтения при изучении биографии и творчества писателей на уроках литературы формируются такие умения:</w:t>
      </w:r>
    </w:p>
    <w:p w:rsidR="00F83671" w:rsidRPr="00D95E0B" w:rsidRDefault="00F83671" w:rsidP="00F83671">
      <w:pPr>
        <w:spacing w:line="315" w:lineRule="atLeast"/>
        <w:ind w:hanging="360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·         синтез и переработка предметных знаний по истории и литературе в новой ситуации;</w:t>
      </w:r>
    </w:p>
    <w:p w:rsidR="00F83671" w:rsidRPr="00D95E0B" w:rsidRDefault="00F83671" w:rsidP="00F83671">
      <w:pPr>
        <w:spacing w:line="315" w:lineRule="atLeast"/>
        <w:ind w:hanging="360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·          готовность к анализу информационных источников, способствующих определению путей решения проблемы;</w:t>
      </w:r>
    </w:p>
    <w:p w:rsidR="00F83671" w:rsidRPr="00D95E0B" w:rsidRDefault="00F83671" w:rsidP="00F83671">
      <w:pPr>
        <w:spacing w:line="315" w:lineRule="atLeast"/>
        <w:ind w:hanging="360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·         способность конкретизировать предложения по решению проблемы, исходя из условий задач.</w:t>
      </w:r>
    </w:p>
    <w:p w:rsidR="00F83671" w:rsidRPr="00D95E0B" w:rsidRDefault="00F83671" w:rsidP="00F83671">
      <w:pPr>
        <w:shd w:val="clear" w:color="auto" w:fill="FFFFFF"/>
        <w:spacing w:line="315" w:lineRule="atLeast"/>
        <w:ind w:firstLine="708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Исходя из выше сказанного, организованная учителем работа по изучению биографии с творчеством приводит школьников к самостоятельным выводам, что в художественном произведении нет ничего, что не имело бы отношения к автору, его личности.</w:t>
      </w:r>
    </w:p>
    <w:p w:rsidR="00F83671" w:rsidRPr="00D95E0B" w:rsidRDefault="00F83671" w:rsidP="00F83671">
      <w:pPr>
        <w:shd w:val="clear" w:color="auto" w:fill="FFFFFF"/>
        <w:spacing w:line="315" w:lineRule="atLeast"/>
        <w:ind w:firstLine="708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Остается важным приобщение обучающихся к сфере духовной жизни общества, преодоление сформированных недостатков «клипового» и «</w:t>
      </w:r>
      <w:proofErr w:type="spellStart"/>
      <w:r w:rsidRPr="00D95E0B">
        <w:rPr>
          <w:rFonts w:eastAsia="Times New Roman"/>
          <w:sz w:val="28"/>
          <w:szCs w:val="28"/>
        </w:rPr>
        <w:t>кликового</w:t>
      </w:r>
      <w:proofErr w:type="spellEnd"/>
      <w:r w:rsidRPr="00D95E0B">
        <w:rPr>
          <w:rFonts w:eastAsia="Times New Roman"/>
          <w:sz w:val="28"/>
          <w:szCs w:val="28"/>
        </w:rPr>
        <w:t xml:space="preserve">» мышления.  Взамен последних необходимо развитие функциональной грамотности, в том числе, функционального чтения, как </w:t>
      </w:r>
      <w:proofErr w:type="spellStart"/>
      <w:r w:rsidRPr="00D95E0B">
        <w:rPr>
          <w:rFonts w:eastAsia="Times New Roman"/>
          <w:sz w:val="28"/>
          <w:szCs w:val="28"/>
        </w:rPr>
        <w:t>метапредметного</w:t>
      </w:r>
      <w:proofErr w:type="spellEnd"/>
      <w:r w:rsidRPr="00D95E0B">
        <w:rPr>
          <w:rFonts w:eastAsia="Times New Roman"/>
          <w:sz w:val="28"/>
          <w:szCs w:val="28"/>
        </w:rPr>
        <w:t xml:space="preserve"> образовательного результата, который подразумевает использование полученных знаний для решения актуальных проблем обучения и общения, социального и личностного взаимодействия.</w:t>
      </w:r>
    </w:p>
    <w:p w:rsidR="00F83671" w:rsidRPr="00D95E0B" w:rsidRDefault="00F83671" w:rsidP="00F83671">
      <w:pPr>
        <w:spacing w:line="315" w:lineRule="atLeast"/>
        <w:ind w:firstLine="709"/>
        <w:jc w:val="both"/>
        <w:rPr>
          <w:rFonts w:eastAsia="Times New Roman"/>
          <w:sz w:val="28"/>
          <w:szCs w:val="28"/>
        </w:rPr>
      </w:pPr>
      <w:r w:rsidRPr="00D95E0B">
        <w:rPr>
          <w:rFonts w:eastAsia="Times New Roman"/>
          <w:sz w:val="28"/>
          <w:szCs w:val="28"/>
        </w:rPr>
        <w:t> </w:t>
      </w:r>
    </w:p>
    <w:p w:rsidR="00DF5FD1" w:rsidRDefault="00F83671"/>
    <w:sectPr w:rsidR="00DF5FD1" w:rsidSect="00F836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671"/>
    <w:rsid w:val="000C1908"/>
    <w:rsid w:val="003958EC"/>
    <w:rsid w:val="00561457"/>
    <w:rsid w:val="00F8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6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</dc:creator>
  <cp:lastModifiedBy>Deutsch</cp:lastModifiedBy>
  <cp:revision>1</cp:revision>
  <dcterms:created xsi:type="dcterms:W3CDTF">2022-03-18T08:39:00Z</dcterms:created>
  <dcterms:modified xsi:type="dcterms:W3CDTF">2022-03-18T08:41:00Z</dcterms:modified>
</cp:coreProperties>
</file>